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515"/>
        <w:gridCol w:w="516"/>
        <w:gridCol w:w="516"/>
        <w:gridCol w:w="2488"/>
        <w:gridCol w:w="1739"/>
        <w:gridCol w:w="960"/>
        <w:gridCol w:w="1069"/>
        <w:gridCol w:w="3165"/>
        <w:gridCol w:w="670"/>
        <w:gridCol w:w="504"/>
        <w:gridCol w:w="740"/>
        <w:gridCol w:w="504"/>
        <w:gridCol w:w="504"/>
        <w:gridCol w:w="504"/>
        <w:gridCol w:w="6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24724705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（公共资源交易）领域基层政务公开标准目录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公开事项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公开内容要素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公开依据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公开时限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公开主体</w:t>
            </w:r>
          </w:p>
        </w:tc>
        <w:tc>
          <w:tcPr>
            <w:tcW w:w="3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公开渠道和载体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公开对象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公开方式</w:t>
            </w:r>
          </w:p>
        </w:tc>
        <w:tc>
          <w:tcPr>
            <w:tcW w:w="1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一级事项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二级事项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三级事项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全社会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特定群体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依申请公开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主动公开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乡镇（街道）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息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招标公告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●采购人及其委托的采购代理机构的名称、地址和联系方法；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●采购项目的名称、预算金额，设定最高限价的，还应当公开最高限价；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●采购人的采购需求；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●投标人的资格要求；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●获取招标文件的时间、地点、方式及招标文件售价；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●公告期限；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●投标截止时间、开标时间及地点；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●采购项目联系人姓名和电话。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《国务院办公厅关于推进公共资源配置领域政府信息公开的意见》（国办发〔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号）、《政府采购货物和服务招标投标管理办法》（财政部令第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87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号）、《财政部关于做好政府采购信息公开工作的通知》（财库〔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及时公开，公告期限为5个工作日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■政府网站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■中国政府采购网及其地方分网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■公共资源交易平台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资格预审公告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●采购人及其委托的采购代理机构的名称、地址和联系方法；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●采购项目名称、预算金额，设定最高限价的，还应当公开最高限价；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●采购人的采购需求；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●投标人的资格要求；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●公告期限；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●获取资格预审文件的时间期限、地点、方式；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●提交资格预审申请文件的截止时间、地点及资格预审日期；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●采购项目联系人姓名和电话。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国务院办公厅关于推进公共资源配置领域政府信息公开的意见》（国办发〔2017〕97号）、《政府采购货物和服务招标投标管理办法》（财政部令第87号）、《财政部关于做好政府采购信息公开工作的通知》（财库〔2015〕135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及时公开，公告期限为5个工作日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■政府网站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■中国政府采购网及其地方分网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■公共资源交易平台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竞争性谈判公告、竞争性磋商公告和询价公告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●采购人和采购代理机构的名称、地址和联系方法；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●采购项目的名称、数量、简要规格描述或项目基本概况介绍，采购项目预算金额；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●采购项目需要落实的政府采购政策；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●对供应商的资格要求；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●获取谈判、磋商、询价文件的时间、地点、方式及文件售价，响应文件提交的截止时间、开启时间及地点；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●采购项目联系人姓名和电话。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《国务院办公厅关于推进公共资源配置领域政府信息公开的意见》（国办发〔2017〕97号）、《财政部关于做好政府采购信息公开工作的通知》（财库〔2015〕135号）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及时公开，公告期限为3个工作日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■政府网站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■中国政府采购网及其地方分网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■公共资源交易平台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采购项目预算金额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●采购项目的预算金额以财政部门批复的政府采购预算为依据。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《国务院办公厅关于推进公共资源配置领域政府信息公开的意见》（国办发〔2017〕97号）、《财政部关于做好政府采购信息公开工作的通知》（财库〔2015〕135号）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随采购公告、采购文件公开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■政府网站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■中国政府采购网及其地方分网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■公共资源交易平台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采购文件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●招标文件、竞争性谈判文件、竞争性磋商文件和询价通知书。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《国务院办公厅关于推进公共资源配置领域政府信息公开的意见》（国办发〔2017〕97号）、《财政部关于做好政府采购信息公开工作的通知》（财库〔2015〕135号）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随中标、成交结果同时公告。中标、成交结果公告前采购文件已公告的，不再重复公告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■政府网站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■中国政府采购网及其地方分网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■公共资源交易平台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采购信息更正公告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●采购人和采购代理机构名称、地址、联系方式；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●原公告的采购项目名称及首次公告日期；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●更正事项、内容及日期；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●采购项目联系人和电话。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《国务院办公厅关于推进公共资源配置领域政府信息公开的意见》（国办发〔2017〕97号）、《财政部关于做好政府采购信息公开工作的通知》（财库〔2015〕135号）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投标截止时间至少15日前、提交资格预审申请文件截止时间至少3日前，或者提交首次响应文件截止之日3个工作日前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■政府网站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■中国政府采购网及其地方分网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■公共资源交易平台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中标、成交结果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●采购人和采购代理机构名称、地址、联系方式；项目名称和项目编号；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●中标或者成交供应商名称、地址和中标或者成交金额；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●主要中标或者成交标的的名称、规格型号、数量、单价、服务要求或者标的的基本概况；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●评审专家名单。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《国务院办公厅关于推进公共资源配置领域政府信息公开的意见》（国办发〔2017〕97号）、《财政部关于做好政府采购信息公开工作的通知》（财库〔2015〕135号）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自中标、成交供应商确定之日起2个工作日内公告，公告期限为1个工作日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■政府网站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■中国政府采购网及其地方分网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■公共资源交易平台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终止公告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●采购人和采购代理机构名称、地址、联系方式；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●采购项目名称、采购编号，采购方式；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●采购项目终止原因；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●公告期限；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●采购项目联系人和电话。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《国务院办公厅关于推进公共资源配置领域政府信息公开的意见》（国办发〔2017〕97号）、《财政部关于做好政府采购信息公开工作的通知》（财库〔2015〕135号）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及时公开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■政府网站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■中国政府采购网及其地方分网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■公共资源交易平台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●干部任免、调整情况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长期、及时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机构职能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●部门职能及领导分工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长期、及时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信息公开年报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●政府信息公开年报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每年1月31日之前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信息公开目录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●政府信息公开目录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成文20个工作日内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二道江区机关事务管理局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414" w:type="dxa"/>
            <w:gridSpan w:val="1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填表注意：此表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千万不要修改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格式和结构，只填写内容！！！！（事项个数不做限制）各单位根据录入到基层政务公开查询系统中的事项填写此表，注意填好领域名称，录入不了系统的事项就不要填写了；序号、公开事项、公开要素、公开依据、公开时限和公开主体都要填写；公开渠道和载体选中的方框用■表示；公开对象、公开方式和公开层级选中空格内用√表示。（可以复制粘贴之前报送的表格内容，提高效率）</w:t>
            </w:r>
          </w:p>
        </w:tc>
      </w:tr>
    </w:tbl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</w:pPr>
    </w:p>
    <w:bookmarkEnd w:id="0"/>
    <w:p>
      <w:bookmarkStart w:id="1" w:name="_GoBack"/>
      <w:bookmarkEnd w:id="1"/>
    </w:p>
    <w:sectPr>
      <w:pgSz w:w="16838" w:h="11906" w:orient="landscape"/>
      <w:pgMar w:top="612" w:right="760" w:bottom="612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</w:docVars>
  <w:rsids>
    <w:rsidRoot w:val="612664DF"/>
    <w:rsid w:val="08544220"/>
    <w:rsid w:val="099F4719"/>
    <w:rsid w:val="1D986F94"/>
    <w:rsid w:val="1DB014BB"/>
    <w:rsid w:val="20883AD1"/>
    <w:rsid w:val="3F9F3C0D"/>
    <w:rsid w:val="4C571903"/>
    <w:rsid w:val="61266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9162</Words>
  <Characters>9219</Characters>
  <Lines>0</Lines>
  <Paragraphs>0</Paragraphs>
  <TotalTime>34</TotalTime>
  <ScaleCrop>false</ScaleCrop>
  <LinksUpToDate>false</LinksUpToDate>
  <CharactersWithSpaces>9313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2022-11-23T08:59:00Z</dcterms:created>
  <dc:creator>秦妙</dc:creator>
  <cp:lastModifiedBy>Administrator</cp:lastModifiedBy>
  <cp:lastPrinted>2023-06-28T06:52:00Z</cp:lastPrinted>
  <dcterms:modified xsi:type="dcterms:W3CDTF">2023-12-08T06:40:44Z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07B2DD396B754B05BE85D1FE1F1DCA98</vt:lpwstr>
  </property>
</Properties>
</file>